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2ED5BF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55684">
        <w:rPr>
          <w:rFonts w:ascii="GHEA Grapalat" w:hAnsi="GHEA Grapalat"/>
          <w:i w:val="0"/>
          <w:sz w:val="24"/>
          <w:szCs w:val="24"/>
          <w:lang w:val="hy-AM"/>
        </w:rPr>
        <w:t>04</w:t>
      </w:r>
      <w:r w:rsidRPr="001F5C2F">
        <w:rPr>
          <w:rFonts w:ascii="GHEA Grapalat" w:hAnsi="GHEA Grapalat"/>
          <w:i w:val="0"/>
          <w:sz w:val="24"/>
          <w:szCs w:val="24"/>
        </w:rPr>
        <w:t>" "</w:t>
      </w:r>
      <w:r w:rsidR="009B5D4F">
        <w:rPr>
          <w:rFonts w:ascii="GHEA Grapalat" w:hAnsi="GHEA Grapalat"/>
          <w:i w:val="0"/>
          <w:sz w:val="24"/>
          <w:szCs w:val="24"/>
          <w:lang w:val="hy-AM"/>
        </w:rPr>
        <w:t>03</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727DC1E"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5D4F">
        <w:rPr>
          <w:rFonts w:ascii="GHEA Grapalat" w:hAnsi="GHEA Grapalat"/>
          <w:b/>
          <w:i w:val="0"/>
          <w:sz w:val="24"/>
          <w:szCs w:val="24"/>
        </w:rPr>
        <w:t>EQ-GHKhAshDzB-26/</w:t>
      </w:r>
      <w:r w:rsidR="00455684">
        <w:rPr>
          <w:rFonts w:ascii="GHEA Grapalat" w:hAnsi="GHEA Grapalat"/>
          <w:b/>
          <w:i w:val="0"/>
          <w:sz w:val="24"/>
          <w:szCs w:val="24"/>
        </w:rPr>
        <w:t>2</w:t>
      </w:r>
      <w:r w:rsidR="00455684" w:rsidRPr="00965265">
        <w:rPr>
          <w:rFonts w:ascii="GHEA Grapalat" w:hAnsi="GHEA Grapalat"/>
          <w:b/>
          <w:i w:val="0"/>
          <w:sz w:val="24"/>
          <w:szCs w:val="24"/>
        </w:rPr>
        <w:t>3</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67554F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260DF4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45D85">
        <w:rPr>
          <w:rFonts w:ascii="GHEA Grapalat" w:hAnsi="GHEA Grapalat"/>
          <w:b/>
          <w:i w:val="0"/>
          <w:spacing w:val="6"/>
          <w:sz w:val="24"/>
          <w:szCs w:val="24"/>
        </w:rPr>
        <w:t>19.03.2026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1081DC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45D85">
        <w:rPr>
          <w:rFonts w:ascii="GHEA Grapalat" w:hAnsi="GHEA Grapalat"/>
          <w:b/>
          <w:i w:val="0"/>
          <w:spacing w:val="6"/>
          <w:sz w:val="24"/>
          <w:szCs w:val="24"/>
        </w:rPr>
        <w:t>19.03.2026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bookmarkStart w:id="1" w:name="_GoBack"/>
      <w:bookmarkEnd w:id="1"/>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6F3B85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455684">
        <w:rPr>
          <w:rFonts w:ascii="GHEA Grapalat" w:hAnsi="GHEA Grapalat"/>
          <w:i/>
        </w:rPr>
        <w:t>-26/23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E63A6">
        <w:rPr>
          <w:rFonts w:ascii="GHEA Grapalat" w:hAnsi="GHEA Grapalat"/>
          <w:i/>
          <w:lang w:val="hy-AM"/>
        </w:rPr>
        <w:t>03.</w:t>
      </w:r>
      <w:r w:rsidR="00CE63A6" w:rsidRPr="00CE63A6">
        <w:rPr>
          <w:rFonts w:ascii="GHEA Grapalat" w:hAnsi="GHEA Grapalat"/>
          <w:i/>
        </w:rPr>
        <w:t>03</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841797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55684" w:rsidRPr="00455684">
        <w:rPr>
          <w:rFonts w:ascii="GHEA Grapalat" w:hAnsi="GHEA Grapalat"/>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2F5AA72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55684" w:rsidRPr="00455684">
        <w:rPr>
          <w:rFonts w:ascii="GHEA Grapalat" w:hAnsi="GHEA Grapalat"/>
          <w:b/>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2"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4F14CC7"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55684">
        <w:rPr>
          <w:rFonts w:ascii="GHEA Grapalat" w:hAnsi="GHEA Grapalat"/>
          <w:spacing w:val="-6"/>
        </w:rPr>
        <w:t>EQ-GHKhAshDzB-26/23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0B70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1E628182" w:rsidR="00CA67AB" w:rsidRPr="00455684" w:rsidRDefault="00455684" w:rsidP="00CA67AB">
            <w:pPr>
              <w:pStyle w:val="BodyTextIndent2"/>
              <w:spacing w:line="240" w:lineRule="auto"/>
              <w:ind w:firstLine="0"/>
              <w:jc w:val="center"/>
              <w:rPr>
                <w:rFonts w:ascii="GHEA Grapalat" w:hAnsi="GHEA Grapalat"/>
                <w:sz w:val="18"/>
                <w:szCs w:val="18"/>
                <w:lang w:val="en-US"/>
              </w:rPr>
            </w:pPr>
            <w:r>
              <w:rPr>
                <w:rFonts w:ascii="GHEA Grapalat" w:hAnsi="GHEA Grapalat" w:cs="Calibri"/>
                <w:lang w:val="en-US"/>
              </w:rPr>
              <w:t>5000000</w:t>
            </w:r>
          </w:p>
        </w:tc>
        <w:tc>
          <w:tcPr>
            <w:tcW w:w="6175" w:type="dxa"/>
            <w:vAlign w:val="center"/>
          </w:tcPr>
          <w:p w14:paraId="36ABB8D1" w14:textId="7C59ED28" w:rsidR="00CA67AB" w:rsidRPr="00CA67AB" w:rsidRDefault="00455684"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455684">
              <w:rPr>
                <w:rFonts w:ascii="GHEA Grapalat" w:hAnsi="GHEA Grapalat"/>
                <w:bCs/>
                <w:iCs/>
                <w:color w:val="000000" w:themeColor="text1"/>
                <w:lang w:val="hy-AM"/>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w:t>
      </w:r>
      <w:r w:rsidRPr="00C761DB">
        <w:rPr>
          <w:rFonts w:ascii="GHEA Grapalat" w:hAnsi="GHEA Grapalat"/>
          <w:b/>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4BF8C21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45D85">
        <w:rPr>
          <w:rFonts w:ascii="GHEA Grapalat" w:hAnsi="GHEA Grapalat"/>
          <w:b/>
          <w:bCs/>
          <w:sz w:val="24"/>
          <w:szCs w:val="24"/>
        </w:rPr>
        <w:t>19.03.2026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D43E42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45D85">
        <w:rPr>
          <w:rFonts w:ascii="GHEA Grapalat" w:hAnsi="GHEA Grapalat"/>
          <w:b/>
          <w:spacing w:val="6"/>
          <w:sz w:val="24"/>
          <w:szCs w:val="24"/>
        </w:rPr>
        <w:t>19.03.2026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861097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EQ-GHKhAshDzB-26/</w:t>
      </w:r>
      <w:r w:rsidR="00574AB4">
        <w:rPr>
          <w:rFonts w:ascii="GHEA Grapalat" w:hAnsi="GHEA Grapalat"/>
          <w:b/>
          <w:sz w:val="24"/>
          <w:szCs w:val="24"/>
        </w:rPr>
        <w:t>2</w:t>
      </w:r>
      <w:r w:rsidR="009C0DB0">
        <w:rPr>
          <w:rFonts w:ascii="GHEA Grapalat" w:hAnsi="GHEA Grapalat"/>
          <w:b/>
          <w:sz w:val="24"/>
          <w:szCs w:val="24"/>
        </w:rPr>
        <w:t>3</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2E1BCF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C0DB0">
        <w:rPr>
          <w:rFonts w:ascii="GHEA Grapalat" w:hAnsi="GHEA Grapalat"/>
        </w:rPr>
        <w:t>EQ-GHKhAshDzB-26/23</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04699D18"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C0DB0">
        <w:rPr>
          <w:rFonts w:ascii="GHEA Grapalat" w:hAnsi="GHEA Grapalat"/>
        </w:rPr>
        <w:t>EQ-GHKhAshDzB-26/23</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6EC6C93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C0DB0">
        <w:rPr>
          <w:rFonts w:ascii="GHEA Grapalat" w:hAnsi="GHEA Grapalat"/>
        </w:rPr>
        <w:t>EQ-GHKhAshDzB-26/23</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936718A"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C0DB0">
        <w:rPr>
          <w:rFonts w:ascii="GHEA Grapalat" w:hAnsi="GHEA Grapalat"/>
          <w:b/>
          <w:sz w:val="24"/>
          <w:szCs w:val="24"/>
        </w:rPr>
        <w:t>EQ-GHKhAshDzB-26/23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DD4F7C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C0DB0">
        <w:rPr>
          <w:rFonts w:ascii="GHEA Grapalat" w:hAnsi="GHEA Grapalat"/>
          <w:b/>
          <w:sz w:val="24"/>
          <w:szCs w:val="24"/>
        </w:rPr>
        <w:t>EQ-GHKhAshDzB-26/23</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167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167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167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167A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167A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167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94D52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C0DB0">
        <w:rPr>
          <w:rFonts w:ascii="GHEA Grapalat" w:hAnsi="GHEA Grapalat"/>
          <w:b/>
          <w:sz w:val="24"/>
          <w:szCs w:val="24"/>
        </w:rPr>
        <w:t>EQ-GHKhAshDzB-26/23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E440E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C0DB0">
        <w:rPr>
          <w:rFonts w:ascii="GHEA Grapalat" w:hAnsi="GHEA Grapalat"/>
          <w:spacing w:val="-6"/>
        </w:rPr>
        <w:t>EQ-GHKhAshDzB-26/23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13CAEE3" w:rsidR="007A0CC7" w:rsidRPr="00484E39" w:rsidRDefault="009C0DB0" w:rsidP="009C0DB0">
            <w:pPr>
              <w:pStyle w:val="BodyTextIndent2"/>
              <w:widowControl w:val="0"/>
              <w:spacing w:after="120" w:line="240" w:lineRule="auto"/>
              <w:ind w:firstLine="0"/>
              <w:jc w:val="center"/>
              <w:rPr>
                <w:rFonts w:ascii="GHEA Grapalat" w:hAnsi="GHEA Grapalat"/>
                <w:sz w:val="18"/>
                <w:szCs w:val="18"/>
                <w:u w:val="single"/>
                <w:vertAlign w:val="subscript"/>
              </w:rPr>
            </w:pPr>
            <w:r w:rsidRPr="00455684">
              <w:rPr>
                <w:rFonts w:ascii="GHEA Grapalat" w:hAnsi="GHEA Grapalat"/>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6A0DA4E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C0DB0">
        <w:rPr>
          <w:rFonts w:ascii="GHEA Grapalat" w:hAnsi="GHEA Grapalat"/>
          <w:b/>
          <w:sz w:val="24"/>
          <w:szCs w:val="24"/>
        </w:rPr>
        <w:t>EQ-GHKhAshDzB-26/23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1ACAA690"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EQ-GHKhAshDzB-26/</w:t>
      </w:r>
      <w:r w:rsidR="00BC1585" w:rsidRPr="00BC1585">
        <w:rPr>
          <w:rFonts w:ascii="GHEA Grapalat" w:hAnsi="GHEA Grapalat"/>
          <w:b/>
          <w:i/>
          <w:sz w:val="22"/>
          <w:szCs w:val="22"/>
        </w:rPr>
        <w:t>2</w:t>
      </w:r>
      <w:r w:rsidR="00BC4A27" w:rsidRPr="00BC4A27">
        <w:rPr>
          <w:rFonts w:ascii="GHEA Grapalat" w:hAnsi="GHEA Grapalat"/>
          <w:b/>
          <w:i/>
          <w:sz w:val="22"/>
          <w:szCs w:val="22"/>
        </w:rPr>
        <w:t>3</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EEF9FB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w:t>
            </w:r>
            <w:r w:rsidR="00BC4A27">
              <w:rPr>
                <w:rFonts w:ascii="GHEA Grapalat" w:hAnsi="GHEA Grapalat"/>
                <w:b/>
                <w:i/>
                <w:sz w:val="22"/>
                <w:szCs w:val="22"/>
              </w:rPr>
              <w:t>23</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04049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EQ-GHKhAshDzB-26/</w:t>
      </w:r>
      <w:r w:rsidR="00BC1585" w:rsidRPr="00BC1585">
        <w:rPr>
          <w:rFonts w:ascii="GHEA Grapalat" w:hAnsi="GHEA Grapalat"/>
          <w:b/>
          <w:sz w:val="24"/>
          <w:szCs w:val="24"/>
        </w:rPr>
        <w:t>2</w:t>
      </w:r>
      <w:r w:rsidR="00965265" w:rsidRPr="00EF078C">
        <w:rPr>
          <w:rFonts w:ascii="GHEA Grapalat" w:hAnsi="GHEA Grapalat"/>
          <w:b/>
          <w:sz w:val="24"/>
          <w:szCs w:val="24"/>
        </w:rPr>
        <w:t>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386826E7" w14:textId="0EA93128" w:rsidR="00EF078C" w:rsidRPr="000C26A3" w:rsidRDefault="00EF078C" w:rsidP="000C26A3">
      <w:pPr>
        <w:widowControl w:val="0"/>
        <w:spacing w:line="360" w:lineRule="auto"/>
        <w:jc w:val="center"/>
        <w:rPr>
          <w:rFonts w:ascii="GHEA Grapalat" w:eastAsia="Calibri" w:hAnsi="GHEA Grapalat" w:cs="Calibri"/>
          <w:b/>
          <w:bCs/>
          <w:lang w:val="hy-AM"/>
        </w:rPr>
      </w:pPr>
      <w:r w:rsidRPr="00F629D5">
        <w:rPr>
          <w:rFonts w:ascii="GHEA Grapalat" w:hAnsi="GHEA Grapalat"/>
          <w:b/>
          <w:sz w:val="22"/>
          <w:szCs w:val="18"/>
          <w:lang w:eastAsia="en-AU"/>
        </w:rPr>
        <w:t>Подготовка проектно-сметной документации для парка «Паруйр Севак» в Канакер-Зейтунском административном районе Еревана</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F078C" w:rsidRPr="00BB2558" w14:paraId="1DB80B32" w14:textId="77777777" w:rsidTr="008848BF">
        <w:trPr>
          <w:trHeight w:val="399"/>
        </w:trPr>
        <w:tc>
          <w:tcPr>
            <w:tcW w:w="630" w:type="dxa"/>
            <w:vMerge w:val="restart"/>
            <w:vAlign w:val="center"/>
            <w:hideMark/>
          </w:tcPr>
          <w:p w14:paraId="44C1C96C"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595909F3"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47DFA7B0"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6A30E0CE" w14:textId="77777777" w:rsidR="00EF078C" w:rsidRPr="00BB2558" w:rsidRDefault="00EF078C" w:rsidP="008848BF">
            <w:pPr>
              <w:jc w:val="center"/>
              <w:rPr>
                <w:rFonts w:ascii="GHEA Grapalat" w:hAnsi="GHEA Grapalat" w:cs="Calibri"/>
                <w:bCs/>
                <w:iCs/>
                <w:sz w:val="20"/>
                <w:szCs w:val="20"/>
                <w:lang w:val="hy-AM"/>
              </w:rPr>
            </w:pPr>
          </w:p>
        </w:tc>
        <w:tc>
          <w:tcPr>
            <w:tcW w:w="697" w:type="dxa"/>
            <w:vMerge w:val="restart"/>
            <w:vAlign w:val="center"/>
            <w:hideMark/>
          </w:tcPr>
          <w:p w14:paraId="702D1ED1"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E042BE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511590BD"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435E8F9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EF078C" w:rsidRPr="00BB2558" w14:paraId="2651F4FA" w14:textId="77777777" w:rsidTr="008848BF">
        <w:trPr>
          <w:trHeight w:val="1665"/>
        </w:trPr>
        <w:tc>
          <w:tcPr>
            <w:tcW w:w="630" w:type="dxa"/>
            <w:vMerge/>
            <w:vAlign w:val="center"/>
            <w:hideMark/>
          </w:tcPr>
          <w:p w14:paraId="3892477E" w14:textId="77777777" w:rsidR="00EF078C" w:rsidRPr="00BB2558" w:rsidRDefault="00EF078C" w:rsidP="008848BF">
            <w:pPr>
              <w:rPr>
                <w:rFonts w:ascii="GHEA Grapalat" w:hAnsi="GHEA Grapalat" w:cs="Calibri"/>
                <w:b/>
                <w:bCs/>
                <w:iCs/>
                <w:sz w:val="20"/>
                <w:szCs w:val="20"/>
              </w:rPr>
            </w:pPr>
          </w:p>
        </w:tc>
        <w:tc>
          <w:tcPr>
            <w:tcW w:w="1800" w:type="dxa"/>
            <w:vMerge/>
            <w:vAlign w:val="center"/>
            <w:hideMark/>
          </w:tcPr>
          <w:p w14:paraId="5ECD8DCE" w14:textId="77777777" w:rsidR="00EF078C" w:rsidRPr="00BB2558" w:rsidRDefault="00EF078C" w:rsidP="008848BF">
            <w:pPr>
              <w:rPr>
                <w:rFonts w:ascii="GHEA Grapalat" w:hAnsi="GHEA Grapalat" w:cs="Calibri"/>
                <w:b/>
                <w:bCs/>
                <w:iCs/>
                <w:sz w:val="20"/>
                <w:szCs w:val="20"/>
              </w:rPr>
            </w:pPr>
          </w:p>
        </w:tc>
        <w:tc>
          <w:tcPr>
            <w:tcW w:w="4500" w:type="dxa"/>
            <w:vMerge/>
            <w:vAlign w:val="center"/>
            <w:hideMark/>
          </w:tcPr>
          <w:p w14:paraId="0EC5FA4C" w14:textId="77777777" w:rsidR="00EF078C" w:rsidRPr="00BB2558" w:rsidRDefault="00EF078C" w:rsidP="008848BF">
            <w:pPr>
              <w:rPr>
                <w:rFonts w:ascii="GHEA Grapalat" w:hAnsi="GHEA Grapalat" w:cs="Calibri"/>
                <w:b/>
                <w:bCs/>
                <w:iCs/>
                <w:sz w:val="20"/>
                <w:szCs w:val="20"/>
              </w:rPr>
            </w:pPr>
          </w:p>
        </w:tc>
        <w:tc>
          <w:tcPr>
            <w:tcW w:w="697" w:type="dxa"/>
            <w:vMerge/>
            <w:vAlign w:val="center"/>
            <w:hideMark/>
          </w:tcPr>
          <w:p w14:paraId="5C1FDCA5" w14:textId="77777777" w:rsidR="00EF078C" w:rsidRPr="00BB2558" w:rsidRDefault="00EF078C" w:rsidP="008848BF">
            <w:pPr>
              <w:rPr>
                <w:rFonts w:ascii="GHEA Grapalat" w:hAnsi="GHEA Grapalat" w:cs="Calibri"/>
                <w:b/>
                <w:bCs/>
                <w:iCs/>
                <w:sz w:val="20"/>
                <w:szCs w:val="20"/>
              </w:rPr>
            </w:pPr>
          </w:p>
        </w:tc>
        <w:tc>
          <w:tcPr>
            <w:tcW w:w="1440" w:type="dxa"/>
            <w:vMerge/>
            <w:vAlign w:val="center"/>
            <w:hideMark/>
          </w:tcPr>
          <w:p w14:paraId="4D609822" w14:textId="77777777" w:rsidR="00EF078C" w:rsidRPr="00BB2558" w:rsidRDefault="00EF078C" w:rsidP="008848BF">
            <w:pPr>
              <w:rPr>
                <w:rFonts w:ascii="GHEA Grapalat" w:hAnsi="GHEA Grapalat" w:cs="Calibri"/>
                <w:b/>
                <w:bCs/>
                <w:iCs/>
                <w:sz w:val="20"/>
                <w:szCs w:val="20"/>
              </w:rPr>
            </w:pPr>
          </w:p>
        </w:tc>
        <w:tc>
          <w:tcPr>
            <w:tcW w:w="1260" w:type="dxa"/>
            <w:vMerge/>
            <w:vAlign w:val="center"/>
            <w:hideMark/>
          </w:tcPr>
          <w:p w14:paraId="0DB9234D" w14:textId="77777777" w:rsidR="00EF078C" w:rsidRPr="00BB2558" w:rsidRDefault="00EF078C" w:rsidP="008848BF">
            <w:pPr>
              <w:rPr>
                <w:rFonts w:ascii="GHEA Grapalat" w:hAnsi="GHEA Grapalat" w:cs="Calibri"/>
                <w:b/>
                <w:bCs/>
                <w:iCs/>
                <w:sz w:val="20"/>
                <w:szCs w:val="20"/>
              </w:rPr>
            </w:pPr>
          </w:p>
        </w:tc>
        <w:tc>
          <w:tcPr>
            <w:tcW w:w="1530" w:type="dxa"/>
            <w:vAlign w:val="center"/>
            <w:hideMark/>
          </w:tcPr>
          <w:p w14:paraId="128BF760"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1E9DCC68" w14:textId="77777777" w:rsidR="00EF078C" w:rsidRPr="00BB2558" w:rsidRDefault="00EF078C" w:rsidP="008848BF">
            <w:pPr>
              <w:jc w:val="center"/>
              <w:rPr>
                <w:rFonts w:ascii="GHEA Grapalat" w:hAnsi="GHEA Grapalat" w:cs="Calibri"/>
                <w:b/>
                <w:bCs/>
                <w:iCs/>
                <w:sz w:val="20"/>
                <w:szCs w:val="20"/>
                <w:lang w:val="hy-AM"/>
              </w:rPr>
            </w:pPr>
          </w:p>
          <w:p w14:paraId="26B783E8"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694C11C0" w14:textId="77777777" w:rsidR="00EF078C" w:rsidRPr="00BB2558" w:rsidRDefault="00EF078C" w:rsidP="008848BF">
            <w:pPr>
              <w:jc w:val="center"/>
              <w:rPr>
                <w:rFonts w:ascii="GHEA Grapalat" w:hAnsi="GHEA Grapalat" w:cs="Calibri"/>
                <w:b/>
                <w:bCs/>
                <w:iCs/>
                <w:sz w:val="20"/>
                <w:szCs w:val="20"/>
                <w:lang w:val="hy-AM"/>
              </w:rPr>
            </w:pPr>
          </w:p>
        </w:tc>
      </w:tr>
      <w:tr w:rsidR="00EF078C" w:rsidRPr="00BB2558" w14:paraId="4E3F6378" w14:textId="77777777" w:rsidTr="008848BF">
        <w:trPr>
          <w:trHeight w:val="980"/>
        </w:trPr>
        <w:tc>
          <w:tcPr>
            <w:tcW w:w="630" w:type="dxa"/>
            <w:vAlign w:val="center"/>
            <w:hideMark/>
          </w:tcPr>
          <w:p w14:paraId="312FE8D2" w14:textId="77777777" w:rsidR="00EF078C" w:rsidRPr="00BB2558" w:rsidRDefault="00EF078C" w:rsidP="008848BF">
            <w:pPr>
              <w:jc w:val="right"/>
              <w:rPr>
                <w:rFonts w:ascii="GHEA Grapalat" w:hAnsi="GHEA Grapalat" w:cs="Calibri"/>
                <w:sz w:val="20"/>
                <w:szCs w:val="20"/>
              </w:rPr>
            </w:pPr>
          </w:p>
          <w:p w14:paraId="16039D81" w14:textId="77777777" w:rsidR="00EF078C" w:rsidRPr="00BB2558" w:rsidRDefault="00EF078C" w:rsidP="008848BF">
            <w:pPr>
              <w:jc w:val="right"/>
              <w:rPr>
                <w:rFonts w:ascii="GHEA Grapalat" w:hAnsi="GHEA Grapalat" w:cs="Calibri"/>
                <w:sz w:val="20"/>
                <w:szCs w:val="20"/>
              </w:rPr>
            </w:pPr>
          </w:p>
          <w:p w14:paraId="23BE0FD8" w14:textId="77777777" w:rsidR="00EF078C" w:rsidRPr="00BB2558" w:rsidRDefault="00EF078C" w:rsidP="008848BF">
            <w:pPr>
              <w:jc w:val="right"/>
              <w:rPr>
                <w:rFonts w:ascii="GHEA Grapalat" w:hAnsi="GHEA Grapalat" w:cs="Calibri"/>
                <w:sz w:val="20"/>
                <w:szCs w:val="20"/>
              </w:rPr>
            </w:pPr>
          </w:p>
          <w:p w14:paraId="4D728ADD" w14:textId="77777777" w:rsidR="00EF078C" w:rsidRPr="00BB2558" w:rsidRDefault="00EF078C" w:rsidP="008848BF">
            <w:pPr>
              <w:jc w:val="right"/>
              <w:rPr>
                <w:rFonts w:ascii="GHEA Grapalat" w:hAnsi="GHEA Grapalat" w:cs="Calibri"/>
                <w:sz w:val="20"/>
                <w:szCs w:val="20"/>
              </w:rPr>
            </w:pPr>
          </w:p>
          <w:p w14:paraId="3E461F5F" w14:textId="77777777" w:rsidR="00EF078C" w:rsidRPr="00BB2558" w:rsidRDefault="00EF078C" w:rsidP="008848BF">
            <w:pPr>
              <w:jc w:val="right"/>
              <w:rPr>
                <w:rFonts w:ascii="GHEA Grapalat" w:hAnsi="GHEA Grapalat" w:cs="Calibri"/>
                <w:sz w:val="20"/>
                <w:szCs w:val="20"/>
              </w:rPr>
            </w:pPr>
          </w:p>
          <w:p w14:paraId="232E463F" w14:textId="77777777" w:rsidR="00EF078C" w:rsidRPr="00BB2558" w:rsidRDefault="00EF078C" w:rsidP="008848BF">
            <w:pPr>
              <w:jc w:val="right"/>
              <w:rPr>
                <w:rFonts w:ascii="GHEA Grapalat" w:hAnsi="GHEA Grapalat" w:cs="Calibri"/>
                <w:sz w:val="20"/>
                <w:szCs w:val="20"/>
              </w:rPr>
            </w:pPr>
          </w:p>
          <w:p w14:paraId="4149A458" w14:textId="77777777" w:rsidR="00EF078C" w:rsidRPr="00BB2558" w:rsidRDefault="00EF078C" w:rsidP="008848BF">
            <w:pPr>
              <w:jc w:val="right"/>
              <w:rPr>
                <w:rFonts w:ascii="GHEA Grapalat" w:hAnsi="GHEA Grapalat" w:cs="Calibri"/>
                <w:sz w:val="20"/>
                <w:szCs w:val="20"/>
              </w:rPr>
            </w:pPr>
          </w:p>
          <w:p w14:paraId="4132AC6B" w14:textId="77777777" w:rsidR="00EF078C" w:rsidRPr="00BB2558" w:rsidRDefault="00EF078C" w:rsidP="008848BF">
            <w:pPr>
              <w:jc w:val="right"/>
              <w:rPr>
                <w:rFonts w:ascii="GHEA Grapalat" w:hAnsi="GHEA Grapalat" w:cs="Calibri"/>
                <w:sz w:val="20"/>
                <w:szCs w:val="20"/>
              </w:rPr>
            </w:pPr>
          </w:p>
          <w:p w14:paraId="500D66A7" w14:textId="77777777" w:rsidR="00EF078C" w:rsidRPr="00BB2558" w:rsidRDefault="00EF078C" w:rsidP="008848BF">
            <w:pPr>
              <w:jc w:val="right"/>
              <w:rPr>
                <w:rFonts w:ascii="GHEA Grapalat" w:hAnsi="GHEA Grapalat" w:cs="Calibri"/>
                <w:sz w:val="20"/>
                <w:szCs w:val="20"/>
              </w:rPr>
            </w:pPr>
          </w:p>
          <w:p w14:paraId="2D27F015" w14:textId="77777777" w:rsidR="00EF078C" w:rsidRPr="00BB2558" w:rsidRDefault="00EF078C" w:rsidP="008848BF">
            <w:pPr>
              <w:jc w:val="right"/>
              <w:rPr>
                <w:rFonts w:ascii="GHEA Grapalat" w:hAnsi="GHEA Grapalat" w:cs="Calibri"/>
                <w:sz w:val="20"/>
                <w:szCs w:val="20"/>
              </w:rPr>
            </w:pPr>
          </w:p>
          <w:p w14:paraId="7032202E" w14:textId="77777777" w:rsidR="00EF078C" w:rsidRPr="00BB2558" w:rsidRDefault="00EF078C" w:rsidP="008848BF">
            <w:pPr>
              <w:jc w:val="right"/>
              <w:rPr>
                <w:rFonts w:ascii="GHEA Grapalat" w:hAnsi="GHEA Grapalat" w:cs="Calibri"/>
                <w:sz w:val="20"/>
                <w:szCs w:val="20"/>
              </w:rPr>
            </w:pPr>
          </w:p>
          <w:p w14:paraId="4E097AA6" w14:textId="77777777" w:rsidR="00EF078C" w:rsidRPr="00BB2558" w:rsidRDefault="00EF078C" w:rsidP="008848BF">
            <w:pPr>
              <w:jc w:val="right"/>
              <w:rPr>
                <w:rFonts w:ascii="GHEA Grapalat" w:hAnsi="GHEA Grapalat" w:cs="Calibri"/>
                <w:sz w:val="20"/>
                <w:szCs w:val="20"/>
              </w:rPr>
            </w:pPr>
          </w:p>
          <w:p w14:paraId="5CB3088C" w14:textId="77777777" w:rsidR="00EF078C" w:rsidRPr="00BB2558" w:rsidRDefault="00EF078C" w:rsidP="008848BF">
            <w:pPr>
              <w:jc w:val="right"/>
              <w:rPr>
                <w:rFonts w:ascii="GHEA Grapalat" w:hAnsi="GHEA Grapalat" w:cs="Calibri"/>
                <w:sz w:val="20"/>
                <w:szCs w:val="20"/>
              </w:rPr>
            </w:pPr>
            <w:r w:rsidRPr="00BB2558">
              <w:rPr>
                <w:rFonts w:ascii="GHEA Grapalat" w:hAnsi="GHEA Grapalat" w:cs="Calibri"/>
                <w:sz w:val="20"/>
                <w:szCs w:val="20"/>
              </w:rPr>
              <w:t>1</w:t>
            </w:r>
          </w:p>
          <w:p w14:paraId="5B5BBF5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C78C2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7595698"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95BBA3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F02D3C0"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A824071"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1EF2B2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F56896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5E1E3E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5F1B4DF"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4B4843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5C40E41B"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407BCD81" w14:textId="77777777" w:rsidR="00EF078C" w:rsidRDefault="00EF078C" w:rsidP="008848BF">
            <w:pPr>
              <w:jc w:val="center"/>
              <w:rPr>
                <w:rFonts w:ascii="GHEA Grapalat" w:hAnsi="GHEA Grapalat" w:cs="Calibri"/>
                <w:sz w:val="20"/>
                <w:szCs w:val="20"/>
              </w:rPr>
            </w:pPr>
          </w:p>
          <w:p w14:paraId="6887A4B4" w14:textId="77777777" w:rsidR="00EF078C" w:rsidRDefault="00EF078C" w:rsidP="008848BF">
            <w:pPr>
              <w:jc w:val="center"/>
              <w:rPr>
                <w:rFonts w:ascii="GHEA Grapalat" w:hAnsi="GHEA Grapalat" w:cs="Calibri"/>
                <w:sz w:val="20"/>
                <w:szCs w:val="20"/>
              </w:rPr>
            </w:pPr>
          </w:p>
          <w:p w14:paraId="36C67B3D" w14:textId="77777777" w:rsidR="00EF078C" w:rsidRDefault="00EF078C" w:rsidP="008848BF">
            <w:pPr>
              <w:jc w:val="center"/>
              <w:rPr>
                <w:rFonts w:ascii="GHEA Grapalat" w:hAnsi="GHEA Grapalat" w:cs="Calibri"/>
                <w:sz w:val="20"/>
                <w:szCs w:val="20"/>
              </w:rPr>
            </w:pPr>
          </w:p>
          <w:p w14:paraId="77729193" w14:textId="77777777" w:rsidR="00EF078C" w:rsidRDefault="00EF078C" w:rsidP="008848BF">
            <w:pPr>
              <w:jc w:val="center"/>
              <w:rPr>
                <w:rFonts w:ascii="GHEA Grapalat" w:hAnsi="GHEA Grapalat" w:cs="Calibri"/>
                <w:sz w:val="20"/>
                <w:szCs w:val="20"/>
              </w:rPr>
            </w:pPr>
          </w:p>
          <w:p w14:paraId="01479A02" w14:textId="77777777" w:rsidR="00EF078C" w:rsidRDefault="00EF078C" w:rsidP="008848BF">
            <w:pPr>
              <w:jc w:val="center"/>
              <w:rPr>
                <w:rFonts w:ascii="GHEA Grapalat" w:hAnsi="GHEA Grapalat" w:cs="Calibri"/>
                <w:sz w:val="20"/>
                <w:szCs w:val="20"/>
              </w:rPr>
            </w:pPr>
          </w:p>
          <w:p w14:paraId="32EBFDE4" w14:textId="77777777" w:rsidR="00EF078C" w:rsidRDefault="00EF078C" w:rsidP="008848BF">
            <w:pPr>
              <w:jc w:val="center"/>
              <w:rPr>
                <w:rFonts w:ascii="GHEA Grapalat" w:hAnsi="GHEA Grapalat" w:cs="Calibri"/>
                <w:sz w:val="20"/>
                <w:szCs w:val="20"/>
              </w:rPr>
            </w:pPr>
          </w:p>
          <w:p w14:paraId="2277F264" w14:textId="77777777" w:rsidR="00EF078C" w:rsidRDefault="00EF078C" w:rsidP="008848BF">
            <w:pPr>
              <w:jc w:val="center"/>
              <w:rPr>
                <w:rFonts w:ascii="GHEA Grapalat" w:hAnsi="GHEA Grapalat" w:cs="Calibri"/>
                <w:sz w:val="20"/>
                <w:szCs w:val="20"/>
              </w:rPr>
            </w:pPr>
          </w:p>
          <w:p w14:paraId="6E9AAE25" w14:textId="77777777" w:rsidR="00EF078C" w:rsidRDefault="00EF078C" w:rsidP="008848BF">
            <w:pPr>
              <w:jc w:val="center"/>
              <w:rPr>
                <w:rFonts w:ascii="GHEA Grapalat" w:hAnsi="GHEA Grapalat" w:cs="Calibri"/>
                <w:sz w:val="20"/>
                <w:szCs w:val="20"/>
              </w:rPr>
            </w:pPr>
          </w:p>
          <w:p w14:paraId="3F17B265" w14:textId="22884776" w:rsidR="00EF078C" w:rsidRPr="00954288" w:rsidRDefault="00EF078C" w:rsidP="008848BF">
            <w:pPr>
              <w:jc w:val="center"/>
              <w:rPr>
                <w:rFonts w:ascii="GHEA Grapalat" w:hAnsi="GHEA Grapalat" w:cs="Calibri"/>
                <w:sz w:val="18"/>
                <w:szCs w:val="18"/>
              </w:rPr>
            </w:pPr>
            <w:r>
              <w:rPr>
                <w:rFonts w:ascii="GHEA Grapalat" w:hAnsi="GHEA Grapalat" w:cs="Calibri"/>
                <w:sz w:val="18"/>
                <w:szCs w:val="18"/>
              </w:rPr>
              <w:t>71241200/53</w:t>
            </w:r>
          </w:p>
          <w:p w14:paraId="0B23B2F9" w14:textId="77777777" w:rsidR="00EF078C" w:rsidRDefault="00EF078C" w:rsidP="008848BF">
            <w:pPr>
              <w:jc w:val="center"/>
              <w:rPr>
                <w:rFonts w:ascii="GHEA Grapalat" w:hAnsi="GHEA Grapalat" w:cs="Calibri"/>
                <w:sz w:val="20"/>
                <w:szCs w:val="20"/>
              </w:rPr>
            </w:pPr>
          </w:p>
          <w:p w14:paraId="7395AB9B" w14:textId="77777777" w:rsidR="00EF078C" w:rsidRDefault="00EF078C" w:rsidP="008848BF">
            <w:pPr>
              <w:jc w:val="center"/>
              <w:rPr>
                <w:rFonts w:ascii="GHEA Grapalat" w:hAnsi="GHEA Grapalat" w:cs="Calibri"/>
                <w:sz w:val="20"/>
                <w:szCs w:val="20"/>
              </w:rPr>
            </w:pPr>
          </w:p>
          <w:p w14:paraId="4FE55F81" w14:textId="77777777" w:rsidR="00EF078C" w:rsidRDefault="00EF078C" w:rsidP="008848BF">
            <w:pPr>
              <w:jc w:val="center"/>
              <w:rPr>
                <w:rFonts w:ascii="GHEA Grapalat" w:hAnsi="GHEA Grapalat" w:cs="Calibri"/>
                <w:sz w:val="20"/>
                <w:szCs w:val="20"/>
              </w:rPr>
            </w:pPr>
          </w:p>
          <w:p w14:paraId="2D8DBDFE" w14:textId="77777777" w:rsidR="00EF078C" w:rsidRDefault="00EF078C" w:rsidP="008848BF">
            <w:pPr>
              <w:jc w:val="center"/>
              <w:rPr>
                <w:rFonts w:ascii="GHEA Grapalat" w:hAnsi="GHEA Grapalat" w:cs="Calibri"/>
                <w:sz w:val="20"/>
                <w:szCs w:val="20"/>
              </w:rPr>
            </w:pPr>
          </w:p>
          <w:p w14:paraId="31BE82DB" w14:textId="77777777" w:rsidR="00EF078C" w:rsidRPr="00BB2558" w:rsidRDefault="00EF078C" w:rsidP="008848BF">
            <w:pPr>
              <w:jc w:val="center"/>
              <w:rPr>
                <w:rFonts w:ascii="GHEA Grapalat" w:hAnsi="GHEA Grapalat" w:cs="Calibri"/>
                <w:sz w:val="20"/>
                <w:szCs w:val="20"/>
              </w:rPr>
            </w:pPr>
          </w:p>
        </w:tc>
        <w:tc>
          <w:tcPr>
            <w:tcW w:w="4500" w:type="dxa"/>
            <w:vAlign w:val="center"/>
          </w:tcPr>
          <w:p w14:paraId="52E64758"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План:</w:t>
            </w:r>
          </w:p>
          <w:p w14:paraId="674BE2D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Планировка покрытия дорожек мульчей</w:t>
            </w:r>
          </w:p>
          <w:p w14:paraId="654962AF"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Создание художественных дорожек с мульчей в форме, близкой к природной среде</w:t>
            </w:r>
          </w:p>
          <w:p w14:paraId="4B5BCFF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Система орошения</w:t>
            </w:r>
          </w:p>
          <w:p w14:paraId="1C45B19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Получение необходимых технических условий</w:t>
            </w:r>
          </w:p>
          <w:p w14:paraId="38B9A6B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Новые осветительные приборы с декоративными решениями</w:t>
            </w:r>
          </w:p>
          <w:p w14:paraId="453CDC2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Освещение памятников</w:t>
            </w:r>
          </w:p>
          <w:p w14:paraId="4AD65D58"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Гидроизоляция бетонных секций под памятниками досками</w:t>
            </w:r>
          </w:p>
          <w:p w14:paraId="1CC7D40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Обшивка здания, расположенного в парке, досками, строительство дорожки на подходном участке, мощение вокруг здания</w:t>
            </w:r>
          </w:p>
          <w:p w14:paraId="391D1ECD"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xml:space="preserve">– Демонтаж существующих бетонных </w:t>
            </w:r>
            <w:r w:rsidRPr="0095050F">
              <w:rPr>
                <w:rFonts w:ascii="GHEA Grapalat" w:hAnsi="GHEA Grapalat"/>
                <w:sz w:val="20"/>
                <w:szCs w:val="20"/>
                <w:lang w:val="hy-AM"/>
              </w:rPr>
              <w:lastRenderedPageBreak/>
              <w:t>бордюров и установка новых базальтовых бордюров (обрезные кромки)</w:t>
            </w:r>
          </w:p>
          <w:p w14:paraId="2D3382A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Обшивка существующей подпорной стены базальтовыми плитами, по возможности, досками, приспособление под скамейку</w:t>
            </w:r>
          </w:p>
          <w:p w14:paraId="2C2814E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Штукатурка существующей подпорной стены сеткой и облицовка базальтовыми плитами</w:t>
            </w:r>
          </w:p>
          <w:p w14:paraId="18B6289A"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Демонтаж существующего игрового оборудования</w:t>
            </w:r>
          </w:p>
          <w:p w14:paraId="1F40512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Покрытие планируемого игрового оборудования мульчей</w:t>
            </w:r>
          </w:p>
          <w:p w14:paraId="0175D0F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нового деревянного игрового оборудования</w:t>
            </w:r>
          </w:p>
          <w:p w14:paraId="1FDD282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нового ограждения из деревянных конструкций</w:t>
            </w:r>
          </w:p>
          <w:p w14:paraId="025A5D6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Новые скамейки и новые мусорные баки из деревянных конструкций</w:t>
            </w:r>
          </w:p>
          <w:p w14:paraId="5FBCFEDB"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Облицовка лестниц досками</w:t>
            </w:r>
          </w:p>
          <w:p w14:paraId="708A0AFC"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скамеек из деревянных конструкций</w:t>
            </w:r>
          </w:p>
          <w:p w14:paraId="7AD4628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фонтана</w:t>
            </w:r>
          </w:p>
          <w:p w14:paraId="40D4ADFC"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Предложение декоративных решений для наружных осветительных столбов, по возможности в деревянной форме или с использованием деревянных элементов, и прокладка подземных линий электропередачи</w:t>
            </w:r>
          </w:p>
          <w:p w14:paraId="3A23676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Проведение геодезической съемки</w:t>
            </w:r>
          </w:p>
          <w:p w14:paraId="7B429F8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Другие необходимые работы для придания парку ухоженного вида.</w:t>
            </w:r>
          </w:p>
          <w:p w14:paraId="45EDDD79" w14:textId="77777777" w:rsidR="0095050F" w:rsidRPr="0095050F" w:rsidRDefault="0095050F" w:rsidP="0095050F">
            <w:pPr>
              <w:jc w:val="both"/>
              <w:rPr>
                <w:rFonts w:ascii="GHEA Grapalat" w:hAnsi="GHEA Grapalat"/>
                <w:sz w:val="20"/>
                <w:szCs w:val="20"/>
                <w:lang w:val="hy-AM"/>
              </w:rPr>
            </w:pPr>
          </w:p>
          <w:p w14:paraId="51563B0E"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Согласование эскизного варианта благоустройства с заказчиком.</w:t>
            </w:r>
          </w:p>
          <w:p w14:paraId="7424689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В течение 15 дней после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заказа.</w:t>
            </w:r>
          </w:p>
          <w:p w14:paraId="33CD6743"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lastRenderedPageBreak/>
              <w:t>– Проект обязательно должен включать ситуационный план в масштабе 1:2000 с широким охватом прилегающих объектов недвижимости и улиц с названиями улиц, а расположение фактически существующих прилегающих зданий и сооружений должно быть представлено на генеральном плане в масштабе 1:500.</w:t>
            </w:r>
          </w:p>
          <w:p w14:paraId="69FF394C" w14:textId="77777777" w:rsidR="0095050F" w:rsidRPr="0095050F" w:rsidRDefault="0095050F" w:rsidP="0095050F">
            <w:pPr>
              <w:jc w:val="both"/>
              <w:rPr>
                <w:rFonts w:ascii="GHEA Grapalat" w:hAnsi="GHEA Grapalat"/>
                <w:sz w:val="20"/>
                <w:szCs w:val="20"/>
                <w:lang w:val="hy-AM"/>
              </w:rPr>
            </w:pPr>
          </w:p>
          <w:p w14:paraId="7F460F2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Проект обязательно должен указывать все необходимые размеры и поверхности.</w:t>
            </w:r>
          </w:p>
          <w:p w14:paraId="3DBFE5EB" w14:textId="77777777" w:rsidR="0095050F" w:rsidRPr="0095050F" w:rsidRDefault="0095050F" w:rsidP="0095050F">
            <w:pPr>
              <w:jc w:val="both"/>
              <w:rPr>
                <w:rFonts w:ascii="GHEA Grapalat" w:hAnsi="GHEA Grapalat"/>
                <w:sz w:val="20"/>
                <w:szCs w:val="20"/>
                <w:lang w:val="hy-AM"/>
              </w:rPr>
            </w:pPr>
          </w:p>
          <w:p w14:paraId="05E43C5F"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Проект должен содержать техническое задание на все работы.</w:t>
            </w:r>
          </w:p>
          <w:p w14:paraId="1FECAD6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должны прилагаться пояснительная записка, свидетельство о праве собственности на данную территорию, а также лицензия проектной компании.</w:t>
            </w:r>
          </w:p>
          <w:p w14:paraId="55C423CD" w14:textId="77777777" w:rsidR="0095050F" w:rsidRPr="0095050F" w:rsidRDefault="0095050F" w:rsidP="0095050F">
            <w:pPr>
              <w:jc w:val="both"/>
              <w:rPr>
                <w:rFonts w:ascii="GHEA Grapalat" w:hAnsi="GHEA Grapalat"/>
                <w:sz w:val="20"/>
                <w:szCs w:val="20"/>
                <w:lang w:val="hy-AM"/>
              </w:rPr>
            </w:pPr>
          </w:p>
          <w:p w14:paraId="609E46D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должен прилагаться календарный график выполнения отдельных работ.</w:t>
            </w:r>
          </w:p>
          <w:p w14:paraId="3310780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должна прилагаться схема организации строительства.</w:t>
            </w:r>
          </w:p>
          <w:p w14:paraId="19D8864C" w14:textId="77777777" w:rsidR="0095050F" w:rsidRPr="0095050F" w:rsidRDefault="0095050F" w:rsidP="0095050F">
            <w:pPr>
              <w:jc w:val="both"/>
              <w:rPr>
                <w:rFonts w:ascii="GHEA Grapalat" w:hAnsi="GHEA Grapalat"/>
                <w:sz w:val="20"/>
                <w:szCs w:val="20"/>
                <w:lang w:val="hy-AM"/>
              </w:rPr>
            </w:pPr>
          </w:p>
          <w:p w14:paraId="22A4D37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 Разрабатывать проекты в соответствии с требованиями действующих стандартов;</w:t>
            </w:r>
          </w:p>
          <w:p w14:paraId="285195D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2. Представлять проекты в 6 экземплярах, сметы – в 3 экземплярах;</w:t>
            </w:r>
          </w:p>
          <w:p w14:paraId="5CEDF427" w14:textId="77777777" w:rsidR="0095050F" w:rsidRPr="0095050F" w:rsidRDefault="0095050F" w:rsidP="0095050F">
            <w:pPr>
              <w:jc w:val="both"/>
              <w:rPr>
                <w:rFonts w:ascii="GHEA Grapalat" w:hAnsi="GHEA Grapalat"/>
                <w:sz w:val="20"/>
                <w:szCs w:val="20"/>
                <w:lang w:val="hy-AM"/>
              </w:rPr>
            </w:pPr>
          </w:p>
          <w:p w14:paraId="2FBC6BF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3. Представлять ведомость объемов работ – смету также на русском языке.</w:t>
            </w:r>
          </w:p>
          <w:p w14:paraId="6A869681" w14:textId="77777777" w:rsidR="0095050F" w:rsidRPr="0095050F" w:rsidRDefault="0095050F" w:rsidP="0095050F">
            <w:pPr>
              <w:jc w:val="both"/>
              <w:rPr>
                <w:rFonts w:ascii="GHEA Grapalat" w:hAnsi="GHEA Grapalat"/>
                <w:sz w:val="20"/>
                <w:szCs w:val="20"/>
                <w:lang w:val="hy-AM"/>
              </w:rPr>
            </w:pPr>
          </w:p>
          <w:p w14:paraId="4848C06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4. Цена за единицу в бумажной и электронной (Excel) версиях представленной сметы должна совпадать (отражаться в сотых долях (например, - 0,00) без скрытых чисел).</w:t>
            </w:r>
          </w:p>
          <w:p w14:paraId="2A0A450D" w14:textId="77777777" w:rsidR="0095050F" w:rsidRPr="0095050F" w:rsidRDefault="0095050F" w:rsidP="0095050F">
            <w:pPr>
              <w:jc w:val="both"/>
              <w:rPr>
                <w:rFonts w:ascii="GHEA Grapalat" w:hAnsi="GHEA Grapalat"/>
                <w:sz w:val="20"/>
                <w:szCs w:val="20"/>
                <w:lang w:val="hy-AM"/>
              </w:rPr>
            </w:pPr>
          </w:p>
          <w:p w14:paraId="6707D37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lastRenderedPageBreak/>
              <w:t>5. Представлять минимальные требования к гарантийным срокам объекта договора, его отдельных частей (конструкций и т. д.) и используемых материалов;</w:t>
            </w:r>
          </w:p>
          <w:p w14:paraId="3247A072" w14:textId="77777777" w:rsidR="0095050F" w:rsidRPr="0095050F" w:rsidRDefault="0095050F" w:rsidP="0095050F">
            <w:pPr>
              <w:jc w:val="both"/>
              <w:rPr>
                <w:rFonts w:ascii="GHEA Grapalat" w:hAnsi="GHEA Grapalat"/>
                <w:sz w:val="20"/>
                <w:szCs w:val="20"/>
                <w:lang w:val="hy-AM"/>
              </w:rPr>
            </w:pPr>
          </w:p>
          <w:p w14:paraId="00E2FBB3"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6. Предусмотреть двухлетнее техническое обслуживание деревянных конструкций и контейнеров с мульчей /лакирование или покраска деревянных конструкций, обновление и добавление опилок в контейнеры с мульчей 4 раза в год/, согласовать условия с заказчиком.</w:t>
            </w:r>
          </w:p>
          <w:p w14:paraId="1EDEC40B" w14:textId="77777777" w:rsidR="0095050F" w:rsidRPr="0095050F" w:rsidRDefault="0095050F" w:rsidP="0095050F">
            <w:pPr>
              <w:jc w:val="both"/>
              <w:rPr>
                <w:rFonts w:ascii="GHEA Grapalat" w:hAnsi="GHEA Grapalat"/>
                <w:sz w:val="20"/>
                <w:szCs w:val="20"/>
                <w:lang w:val="hy-AM"/>
              </w:rPr>
            </w:pPr>
          </w:p>
          <w:p w14:paraId="63138E7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7. Представить проект также в электронном виде.</w:t>
            </w:r>
          </w:p>
          <w:p w14:paraId="004C9674" w14:textId="77777777" w:rsidR="0095050F" w:rsidRPr="0095050F" w:rsidRDefault="0095050F" w:rsidP="0095050F">
            <w:pPr>
              <w:jc w:val="both"/>
              <w:rPr>
                <w:rFonts w:ascii="GHEA Grapalat" w:hAnsi="GHEA Grapalat"/>
                <w:sz w:val="20"/>
                <w:szCs w:val="20"/>
                <w:lang w:val="hy-AM"/>
              </w:rPr>
            </w:pPr>
          </w:p>
          <w:p w14:paraId="153492A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8. Предоставить высококачественные трехмерные изображения обрабатываемой территории (рендеринг).</w:t>
            </w:r>
          </w:p>
          <w:p w14:paraId="1CEA87C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9. Цена за единицу и объемы в бумажной и электронной (Excel) версиях представленной сметы должны совпадать (отражены в сотых долях (например, – 0,00) без скрытых чисел).</w:t>
            </w:r>
          </w:p>
          <w:p w14:paraId="6C66C7B7" w14:textId="77777777" w:rsidR="0095050F" w:rsidRPr="0095050F" w:rsidRDefault="0095050F" w:rsidP="0095050F">
            <w:pPr>
              <w:jc w:val="both"/>
              <w:rPr>
                <w:rFonts w:ascii="GHEA Grapalat" w:hAnsi="GHEA Grapalat"/>
                <w:sz w:val="20"/>
                <w:szCs w:val="20"/>
                <w:lang w:val="hy-AM"/>
              </w:rPr>
            </w:pPr>
          </w:p>
          <w:p w14:paraId="3E08AA4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10. Оплата за работу производится после получения положительного заключения эксперта. (В случае необходимости комплексной экспертизы – после положительного заключения по комплексной экспертизе).</w:t>
            </w:r>
          </w:p>
          <w:p w14:paraId="6D78FD6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11. Максимальный срок устранения дефектов, выявленных в ходе экспертизы, составляет 14 календарных дней.</w:t>
            </w:r>
          </w:p>
          <w:p w14:paraId="559DEDD9" w14:textId="77777777" w:rsidR="0095050F" w:rsidRPr="0095050F" w:rsidRDefault="0095050F" w:rsidP="0095050F">
            <w:pPr>
              <w:jc w:val="both"/>
              <w:rPr>
                <w:rFonts w:ascii="GHEA Grapalat" w:hAnsi="GHEA Grapalat"/>
                <w:sz w:val="20"/>
                <w:szCs w:val="20"/>
                <w:lang w:val="hy-AM"/>
              </w:rPr>
            </w:pPr>
          </w:p>
          <w:p w14:paraId="271D7D92" w14:textId="26BA75E0" w:rsidR="0095050F" w:rsidRPr="00BB2558" w:rsidRDefault="0095050F" w:rsidP="0095050F">
            <w:pPr>
              <w:jc w:val="both"/>
              <w:rPr>
                <w:rFonts w:ascii="GHEA Grapalat" w:hAnsi="GHEA Grapalat"/>
                <w:sz w:val="20"/>
                <w:szCs w:val="20"/>
                <w:lang w:val="hy-AM"/>
              </w:rPr>
            </w:pPr>
            <w:r w:rsidRPr="0095050F">
              <w:rPr>
                <w:rFonts w:ascii="GHEA Grapalat" w:hAnsi="GHEA Grapalat"/>
                <w:sz w:val="20"/>
                <w:szCs w:val="20"/>
                <w:lang w:val="hy-AM"/>
              </w:rPr>
              <w:t>12. Предоставить календарный график выполнения отдельных видов работ, этапов и объемов.</w:t>
            </w:r>
          </w:p>
          <w:p w14:paraId="5E863424" w14:textId="1C4EAF5E" w:rsidR="00EF078C" w:rsidRPr="00BB2558" w:rsidRDefault="00EF078C" w:rsidP="00EF078C">
            <w:pPr>
              <w:pStyle w:val="NormalWeb"/>
              <w:rPr>
                <w:rFonts w:ascii="GHEA Grapalat" w:hAnsi="GHEA Grapalat"/>
                <w:sz w:val="20"/>
                <w:szCs w:val="20"/>
                <w:highlight w:val="yellow"/>
                <w:lang w:val="hy-AM"/>
              </w:rPr>
            </w:pPr>
          </w:p>
        </w:tc>
        <w:tc>
          <w:tcPr>
            <w:tcW w:w="697" w:type="dxa"/>
            <w:vAlign w:val="center"/>
            <w:hideMark/>
          </w:tcPr>
          <w:p w14:paraId="5D8B338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045865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463F4A1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050B0F3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45321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5437E1CB"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EDE037B" w14:textId="77777777" w:rsidR="00EF078C" w:rsidRPr="00BB2558" w:rsidRDefault="00EF078C" w:rsidP="008848BF">
            <w:pPr>
              <w:jc w:val="center"/>
              <w:rPr>
                <w:rFonts w:ascii="GHEA Grapalat" w:hAnsi="GHEA Grapalat" w:cs="Calibri"/>
                <w:sz w:val="20"/>
                <w:szCs w:val="20"/>
                <w:lang w:val="hy-AM"/>
              </w:rPr>
            </w:pPr>
          </w:p>
          <w:p w14:paraId="2638849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144497C"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3C3FAB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075B15E" w14:textId="77777777" w:rsidR="00EF078C" w:rsidRPr="00BB2558" w:rsidRDefault="00EF078C" w:rsidP="008848BF">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E224528"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3C3D97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B7B4E9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34833AA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96D97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C58B407"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1FF5DC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CBDE1E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B912F3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BCE37D1" w14:textId="77777777" w:rsidR="00EF078C" w:rsidRPr="00BB2558" w:rsidRDefault="00EF078C" w:rsidP="008848BF">
            <w:pPr>
              <w:jc w:val="center"/>
              <w:rPr>
                <w:rFonts w:ascii="GHEA Grapalat" w:hAnsi="GHEA Grapalat" w:cs="Calibri"/>
                <w:sz w:val="20"/>
                <w:szCs w:val="20"/>
                <w:lang w:val="hy-AM"/>
              </w:rPr>
            </w:pPr>
          </w:p>
          <w:p w14:paraId="013FFBC3" w14:textId="77777777" w:rsidR="00EF078C" w:rsidRPr="00D33703" w:rsidRDefault="00EF078C" w:rsidP="008848BF">
            <w:pPr>
              <w:rPr>
                <w:rFonts w:ascii="GHEA Grapalat" w:hAnsi="GHEA Grapalat" w:cs="Calibri"/>
                <w:sz w:val="20"/>
                <w:szCs w:val="20"/>
                <w:lang w:val="en-US"/>
              </w:rPr>
            </w:pPr>
          </w:p>
          <w:p w14:paraId="0EAA091D" w14:textId="77777777" w:rsidR="00EF078C" w:rsidRDefault="00EF078C" w:rsidP="008848BF">
            <w:pPr>
              <w:jc w:val="center"/>
              <w:rPr>
                <w:rFonts w:ascii="GHEA Grapalat" w:hAnsi="GHEA Grapalat" w:cs="Calibri"/>
                <w:sz w:val="20"/>
                <w:szCs w:val="20"/>
                <w:lang w:val="hy-AM"/>
              </w:rPr>
            </w:pPr>
          </w:p>
          <w:p w14:paraId="2C2C4387" w14:textId="77777777" w:rsidR="00EF078C" w:rsidRDefault="00EF078C" w:rsidP="008848BF">
            <w:pPr>
              <w:jc w:val="center"/>
              <w:rPr>
                <w:rFonts w:ascii="GHEA Grapalat" w:hAnsi="GHEA Grapalat" w:cs="Calibri"/>
                <w:sz w:val="20"/>
                <w:szCs w:val="20"/>
                <w:lang w:val="hy-AM"/>
              </w:rPr>
            </w:pPr>
          </w:p>
          <w:p w14:paraId="3927548B" w14:textId="60DFB755" w:rsidR="00EF078C" w:rsidRPr="00EF078C" w:rsidRDefault="00EF078C" w:rsidP="008848BF">
            <w:pPr>
              <w:jc w:val="center"/>
              <w:rPr>
                <w:rFonts w:ascii="GHEA Grapalat" w:hAnsi="GHEA Grapalat" w:cs="Calibri"/>
                <w:sz w:val="20"/>
                <w:szCs w:val="20"/>
                <w:lang w:val="hy-AM"/>
              </w:rPr>
            </w:pPr>
            <w:r>
              <w:rPr>
                <w:rFonts w:ascii="GHEA Grapalat" w:hAnsi="GHEA Grapalat" w:cs="Calibri"/>
                <w:sz w:val="20"/>
                <w:szCs w:val="20"/>
                <w:lang w:val="hy-AM"/>
              </w:rPr>
              <w:t>5000000</w:t>
            </w:r>
          </w:p>
        </w:tc>
        <w:tc>
          <w:tcPr>
            <w:tcW w:w="1260" w:type="dxa"/>
            <w:vAlign w:val="center"/>
            <w:hideMark/>
          </w:tcPr>
          <w:p w14:paraId="34E3270F"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95E426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026BFC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699875B5" w14:textId="77777777" w:rsidR="00EF078C" w:rsidRPr="00BB2558" w:rsidRDefault="00EF078C" w:rsidP="008848BF">
            <w:pPr>
              <w:jc w:val="center"/>
              <w:rPr>
                <w:rFonts w:ascii="Sylfaen" w:hAnsi="Sylfaen" w:cs="Courier New"/>
                <w:sz w:val="20"/>
                <w:szCs w:val="20"/>
                <w:lang w:val="hy-AM"/>
              </w:rPr>
            </w:pPr>
          </w:p>
          <w:p w14:paraId="18E88BF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C4EDB46" w14:textId="77777777" w:rsidR="00EF078C" w:rsidRPr="00BB2558" w:rsidRDefault="00EF078C" w:rsidP="008848BF">
            <w:pPr>
              <w:jc w:val="center"/>
              <w:rPr>
                <w:rFonts w:ascii="GHEA Grapalat" w:hAnsi="GHEA Grapalat" w:cs="Calibri"/>
                <w:sz w:val="20"/>
                <w:szCs w:val="20"/>
                <w:lang w:val="hy-AM"/>
              </w:rPr>
            </w:pPr>
          </w:p>
          <w:p w14:paraId="683EE405"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FBE7A9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5972E154"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273B3CD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9AD2F6"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C9BF7B1"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7A105A"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3D21860"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DFDDFE3"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F82C61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4EF82261" w14:textId="77777777" w:rsidR="00EF078C" w:rsidRPr="00304C2D" w:rsidRDefault="00EF078C" w:rsidP="00EF078C">
            <w:pPr>
              <w:jc w:val="center"/>
              <w:rPr>
                <w:rFonts w:ascii="GHEA Grapalat" w:hAnsi="GHEA Grapalat"/>
                <w:sz w:val="18"/>
                <w:szCs w:val="18"/>
              </w:rPr>
            </w:pPr>
            <w:r w:rsidRPr="00304C2D">
              <w:rPr>
                <w:rFonts w:ascii="GHEA Grapalat" w:hAnsi="GHEA Grapalat"/>
                <w:sz w:val="18"/>
                <w:szCs w:val="18"/>
              </w:rPr>
              <w:t>Канакер-Зейтунский административный район</w:t>
            </w:r>
          </w:p>
          <w:p w14:paraId="0547E2CF" w14:textId="204BB630" w:rsidR="00EF078C" w:rsidRPr="00BB2558" w:rsidRDefault="00EF078C" w:rsidP="00EF078C">
            <w:pPr>
              <w:spacing w:line="276" w:lineRule="auto"/>
              <w:jc w:val="center"/>
              <w:rPr>
                <w:rFonts w:ascii="GHEA Grapalat" w:hAnsi="GHEA Grapalat"/>
                <w:sz w:val="20"/>
                <w:szCs w:val="20"/>
              </w:rPr>
            </w:pPr>
            <w:r w:rsidRPr="00D81E8D">
              <w:rPr>
                <w:rFonts w:ascii="GHEA Grapalat" w:hAnsi="GHEA Grapalat"/>
                <w:sz w:val="18"/>
                <w:szCs w:val="18"/>
              </w:rPr>
              <w:t>Парк Паруйра Севака</w:t>
            </w:r>
          </w:p>
        </w:tc>
        <w:tc>
          <w:tcPr>
            <w:tcW w:w="1534" w:type="dxa"/>
            <w:vAlign w:val="center"/>
            <w:hideMark/>
          </w:tcPr>
          <w:p w14:paraId="31D4D88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D833E6E" w14:textId="77777777" w:rsidR="00EF078C" w:rsidRPr="00BB2558" w:rsidRDefault="00EF078C" w:rsidP="008848BF">
            <w:pPr>
              <w:rPr>
                <w:rFonts w:ascii="GHEA Grapalat" w:hAnsi="GHEA Grapalat" w:cs="Calibri"/>
                <w:sz w:val="20"/>
                <w:szCs w:val="20"/>
              </w:rPr>
            </w:pPr>
          </w:p>
          <w:p w14:paraId="3EFEF32E" w14:textId="77777777" w:rsidR="00EF078C" w:rsidRPr="00BB2558" w:rsidRDefault="00EF078C" w:rsidP="008848BF">
            <w:pPr>
              <w:rPr>
                <w:rFonts w:ascii="Courier New" w:hAnsi="Courier New" w:cs="Courier New"/>
                <w:sz w:val="20"/>
                <w:szCs w:val="20"/>
                <w:lang w:val="hy-AM"/>
              </w:rPr>
            </w:pPr>
          </w:p>
          <w:p w14:paraId="55C3F0CB" w14:textId="77777777" w:rsidR="00EF078C" w:rsidRPr="00BB2558" w:rsidRDefault="00EF078C" w:rsidP="008848BF">
            <w:pPr>
              <w:rPr>
                <w:rFonts w:ascii="Courier New" w:hAnsi="Courier New" w:cs="Courier New"/>
                <w:sz w:val="20"/>
                <w:szCs w:val="20"/>
                <w:lang w:val="hy-AM"/>
              </w:rPr>
            </w:pPr>
          </w:p>
          <w:p w14:paraId="58F987B7" w14:textId="77777777" w:rsidR="00EF078C" w:rsidRPr="00BB2558" w:rsidRDefault="00EF078C" w:rsidP="008848BF">
            <w:pPr>
              <w:rPr>
                <w:rFonts w:ascii="Courier New" w:hAnsi="Courier New" w:cs="Courier New"/>
                <w:sz w:val="20"/>
                <w:szCs w:val="20"/>
                <w:lang w:val="hy-AM"/>
              </w:rPr>
            </w:pPr>
          </w:p>
          <w:p w14:paraId="77D86DDD" w14:textId="77777777" w:rsidR="00EF078C" w:rsidRPr="00BB2558" w:rsidRDefault="00EF078C" w:rsidP="008848BF">
            <w:pPr>
              <w:rPr>
                <w:rFonts w:ascii="Courier New" w:hAnsi="Courier New" w:cs="Courier New"/>
                <w:sz w:val="20"/>
                <w:szCs w:val="20"/>
                <w:lang w:val="hy-AM"/>
              </w:rPr>
            </w:pPr>
          </w:p>
          <w:p w14:paraId="44FBB730" w14:textId="77777777" w:rsidR="00EF078C" w:rsidRPr="00BB2558" w:rsidRDefault="00EF078C" w:rsidP="008848BF">
            <w:pPr>
              <w:rPr>
                <w:rFonts w:ascii="Courier New" w:hAnsi="Courier New" w:cs="Courier New"/>
                <w:sz w:val="20"/>
                <w:szCs w:val="20"/>
                <w:lang w:val="hy-AM"/>
              </w:rPr>
            </w:pPr>
          </w:p>
          <w:p w14:paraId="07AF88AE" w14:textId="77777777" w:rsidR="00EF078C" w:rsidRPr="00BB2558" w:rsidRDefault="00EF078C" w:rsidP="008848BF">
            <w:pPr>
              <w:rPr>
                <w:rFonts w:ascii="Courier New" w:hAnsi="Courier New" w:cs="Courier New"/>
                <w:sz w:val="20"/>
                <w:szCs w:val="20"/>
                <w:lang w:val="hy-AM"/>
              </w:rPr>
            </w:pPr>
          </w:p>
          <w:p w14:paraId="741B1F53" w14:textId="77777777" w:rsidR="00EF078C" w:rsidRPr="00BB2558" w:rsidRDefault="00EF078C" w:rsidP="008848BF">
            <w:pPr>
              <w:rPr>
                <w:rFonts w:ascii="Courier New" w:hAnsi="Courier New" w:cs="Courier New"/>
                <w:sz w:val="20"/>
                <w:szCs w:val="20"/>
                <w:lang w:val="hy-AM"/>
              </w:rPr>
            </w:pPr>
          </w:p>
          <w:p w14:paraId="4F8DA21F" w14:textId="77777777" w:rsidR="00EF078C" w:rsidRPr="00BB2558" w:rsidRDefault="00EF078C" w:rsidP="008848BF">
            <w:pPr>
              <w:rPr>
                <w:rFonts w:ascii="GHEA Grapalat" w:hAnsi="GHEA Grapalat" w:cs="Calibri"/>
                <w:sz w:val="20"/>
                <w:szCs w:val="20"/>
              </w:rPr>
            </w:pPr>
          </w:p>
          <w:p w14:paraId="3B6EBA56" w14:textId="21EF5215" w:rsidR="00EF078C" w:rsidRPr="000F3B05" w:rsidRDefault="00EF078C" w:rsidP="00EF078C">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lang w:val="hy-AM"/>
              </w:rPr>
              <w:t>75</w:t>
            </w:r>
            <w:r w:rsidRPr="000F3B05">
              <w:rPr>
                <w:rFonts w:ascii="GHEA Grapalat" w:hAnsi="GHEA Grapalat" w:cs="Calibri"/>
                <w:bCs/>
                <w:iCs/>
                <w:sz w:val="16"/>
                <w:szCs w:val="18"/>
              </w:rPr>
              <w:t>-й календарный день</w:t>
            </w:r>
          </w:p>
          <w:p w14:paraId="27C82FA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5D82A6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10DF6F03"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6B28567"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B4ACE9"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35A6772"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r>
    </w:tbl>
    <w:p w14:paraId="5C1A74FE" w14:textId="77777777" w:rsidR="006561C6" w:rsidRPr="00EF078C" w:rsidRDefault="006561C6" w:rsidP="006561C6">
      <w:pPr>
        <w:jc w:val="right"/>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B63B39">
        <w:trPr>
          <w:cantSplit/>
          <w:trHeight w:val="1096"/>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523A635A" w:rsidR="00AE0EDD" w:rsidRPr="0089553D" w:rsidRDefault="00AB405C" w:rsidP="00AE0EDD">
            <w:pPr>
              <w:jc w:val="center"/>
              <w:rPr>
                <w:rFonts w:ascii="GHEA Grapalat" w:hAnsi="GHEA Grapalat" w:cs="Calibri"/>
                <w:sz w:val="20"/>
                <w:szCs w:val="20"/>
              </w:rPr>
            </w:pPr>
            <w:r>
              <w:rPr>
                <w:rFonts w:ascii="GHEA Grapalat" w:hAnsi="GHEA Grapalat" w:cs="Calibri"/>
                <w:sz w:val="20"/>
                <w:szCs w:val="20"/>
              </w:rPr>
              <w:t>71241200/53</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238539D2" w:rsidR="00AE0EDD" w:rsidRPr="00AB405C" w:rsidRDefault="00AB405C" w:rsidP="00AE0EDD">
            <w:pPr>
              <w:pStyle w:val="BodyTextIndent2"/>
              <w:widowControl w:val="0"/>
              <w:spacing w:after="120" w:line="240" w:lineRule="auto"/>
              <w:ind w:firstLine="0"/>
              <w:jc w:val="center"/>
              <w:rPr>
                <w:rFonts w:ascii="GHEA Grapalat" w:hAnsi="GHEA Grapalat"/>
                <w:sz w:val="18"/>
                <w:szCs w:val="18"/>
                <w:u w:val="single"/>
                <w:vertAlign w:val="subscript"/>
              </w:rPr>
            </w:pPr>
            <w:r w:rsidRPr="00AB405C">
              <w:rPr>
                <w:rFonts w:ascii="GHEA Grapalat" w:hAnsi="GHEA Grapalat"/>
                <w:sz w:val="18"/>
                <w:szCs w:val="18"/>
                <w:lang w:eastAsia="en-AU"/>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79A492FD"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15</w:t>
            </w:r>
            <w:r>
              <w:rPr>
                <w:rFonts w:ascii="GHEA Grapalat" w:hAnsi="GHEA Grapalat" w:cs="Arial"/>
                <w:sz w:val="18"/>
                <w:szCs w:val="18"/>
              </w:rPr>
              <w:t>%</w:t>
            </w:r>
          </w:p>
        </w:tc>
        <w:tc>
          <w:tcPr>
            <w:tcW w:w="634" w:type="dxa"/>
          </w:tcPr>
          <w:p w14:paraId="26368C95" w14:textId="44D89EC7"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15BBF118" w14:textId="2992AE05"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661CEBB3" w14:textId="32032D82" w:rsidR="00AE0EDD" w:rsidRPr="00D25446" w:rsidRDefault="002E3076"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567" w:type="dxa"/>
          </w:tcPr>
          <w:p w14:paraId="7E8B24E4" w14:textId="0C669AE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67" w:type="dxa"/>
          </w:tcPr>
          <w:p w14:paraId="3B132A20" w14:textId="57511F5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76" w:type="dxa"/>
          </w:tcPr>
          <w:p w14:paraId="6943EBA8" w14:textId="5E2CA99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630" w:type="dxa"/>
          </w:tcPr>
          <w:p w14:paraId="6DB48AA8" w14:textId="727212C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1D46C30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3EB54EB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C9AAF61"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b/>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41562" w14:textId="77777777" w:rsidR="00167A8D" w:rsidRDefault="00167A8D">
      <w:r>
        <w:separator/>
      </w:r>
    </w:p>
  </w:endnote>
  <w:endnote w:type="continuationSeparator" w:id="0">
    <w:p w14:paraId="5C288D96" w14:textId="77777777" w:rsidR="00167A8D" w:rsidRDefault="0016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33002D" w:rsidRPr="003E450C" w:rsidRDefault="0033002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45D8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28E03" w14:textId="77777777" w:rsidR="00167A8D" w:rsidRDefault="00167A8D">
      <w:r>
        <w:separator/>
      </w:r>
    </w:p>
  </w:footnote>
  <w:footnote w:type="continuationSeparator" w:id="0">
    <w:p w14:paraId="2F0F993D" w14:textId="77777777" w:rsidR="00167A8D" w:rsidRDefault="00167A8D">
      <w:r>
        <w:continuationSeparator/>
      </w:r>
    </w:p>
  </w:footnote>
  <w:footnote w:id="1">
    <w:p w14:paraId="2F622B90" w14:textId="77777777" w:rsidR="0033002D" w:rsidRPr="002B32C3" w:rsidRDefault="0033002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33002D" w:rsidRPr="00CD6B60" w:rsidRDefault="0033002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33002D" w:rsidRPr="00CD6B60" w:rsidRDefault="0033002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33002D" w:rsidRPr="00810F23" w:rsidRDefault="0033002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33002D" w:rsidRPr="00564DB5" w:rsidRDefault="0033002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33002D" w:rsidRPr="00511966" w:rsidRDefault="0033002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33002D" w:rsidRPr="008E4439" w:rsidRDefault="0033002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33002D" w:rsidRPr="000811C1" w:rsidRDefault="0033002D" w:rsidP="0027573B">
      <w:pPr>
        <w:pStyle w:val="FootnoteText"/>
        <w:rPr>
          <w:rFonts w:ascii="Sylfaen" w:hAnsi="Sylfaen"/>
          <w:sz w:val="18"/>
          <w:szCs w:val="18"/>
        </w:rPr>
      </w:pPr>
    </w:p>
  </w:footnote>
  <w:footnote w:id="6">
    <w:p w14:paraId="0AE2A78E" w14:textId="77777777" w:rsidR="0033002D" w:rsidRPr="00A31673" w:rsidRDefault="0033002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33002D" w:rsidRPr="00810F23" w:rsidRDefault="0033002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33002D" w:rsidRPr="005F2C25" w:rsidRDefault="0033002D">
      <w:pPr>
        <w:pStyle w:val="FootnoteText"/>
        <w:rPr>
          <w:rFonts w:ascii="Times New Roman" w:hAnsi="Times New Roman"/>
        </w:rPr>
      </w:pPr>
    </w:p>
  </w:footnote>
  <w:footnote w:id="8">
    <w:p w14:paraId="38FF2A80" w14:textId="77777777" w:rsidR="0033002D" w:rsidRDefault="0033002D" w:rsidP="006B3E56">
      <w:pPr>
        <w:jc w:val="both"/>
      </w:pPr>
    </w:p>
    <w:p w14:paraId="300E3450" w14:textId="77777777" w:rsidR="0033002D" w:rsidRPr="00A006D6" w:rsidRDefault="0033002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33002D" w:rsidRPr="00AE62BA" w:rsidRDefault="0033002D" w:rsidP="006B3E56">
      <w:pPr>
        <w:pStyle w:val="FootnoteText"/>
        <w:rPr>
          <w:rFonts w:asciiTheme="minorHAnsi" w:hAnsiTheme="minorHAnsi"/>
          <w:i/>
        </w:rPr>
      </w:pPr>
    </w:p>
  </w:footnote>
  <w:footnote w:id="9">
    <w:p w14:paraId="1D90AA3E" w14:textId="77777777" w:rsidR="0033002D" w:rsidRPr="00A25D1B" w:rsidRDefault="0033002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33002D" w:rsidRPr="00DC619D" w:rsidRDefault="0033002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33002D" w:rsidRPr="00D3436F" w:rsidRDefault="003300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33002D" w:rsidRPr="00D3436F" w:rsidRDefault="0033002D">
      <w:pPr>
        <w:pStyle w:val="FootnoteText"/>
        <w:rPr>
          <w:lang w:val="es-ES"/>
        </w:rPr>
      </w:pPr>
    </w:p>
  </w:footnote>
  <w:footnote w:id="12">
    <w:p w14:paraId="3B89F2BB" w14:textId="77777777" w:rsidR="0033002D" w:rsidRPr="00217344" w:rsidRDefault="0033002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33002D" w:rsidRPr="008842CE" w:rsidRDefault="0033002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33002D" w:rsidRPr="008842CE" w:rsidRDefault="0033002D" w:rsidP="00484E39">
      <w:pPr>
        <w:pStyle w:val="FootnoteText"/>
        <w:jc w:val="both"/>
        <w:rPr>
          <w:rFonts w:ascii="GHEA Grapalat" w:hAnsi="GHEA Grapalat"/>
        </w:rPr>
      </w:pPr>
    </w:p>
  </w:footnote>
  <w:footnote w:id="14">
    <w:p w14:paraId="3D153D79" w14:textId="77777777" w:rsidR="0033002D" w:rsidRPr="008842CE" w:rsidRDefault="0033002D" w:rsidP="00484E39">
      <w:pPr>
        <w:pStyle w:val="FootnoteText"/>
        <w:jc w:val="both"/>
      </w:pPr>
    </w:p>
  </w:footnote>
  <w:footnote w:id="15">
    <w:p w14:paraId="72E415F5" w14:textId="77777777" w:rsidR="0033002D" w:rsidRPr="00124BE9" w:rsidRDefault="0033002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33002D" w:rsidRDefault="0033002D"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33002D" w:rsidRPr="00EB336B" w:rsidRDefault="0033002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33002D" w:rsidRPr="000C5CC1" w:rsidRDefault="0033002D" w:rsidP="00FE3DC2">
      <w:pPr>
        <w:widowControl w:val="0"/>
        <w:spacing w:after="160"/>
        <w:jc w:val="both"/>
        <w:rPr>
          <w:lang w:val="hy-AM"/>
        </w:rPr>
      </w:pPr>
    </w:p>
  </w:footnote>
  <w:footnote w:id="17">
    <w:p w14:paraId="367DDA2F" w14:textId="77777777" w:rsidR="0033002D" w:rsidRPr="00AA52B7" w:rsidRDefault="0033002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33002D" w:rsidRPr="00552088" w:rsidRDefault="0033002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33002D" w:rsidRPr="00124BE9" w:rsidRDefault="0033002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33002D" w:rsidRPr="00124BE9" w:rsidRDefault="0033002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33002D" w:rsidRPr="00124BE9" w:rsidRDefault="0033002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33002D" w:rsidRPr="00124BE9" w:rsidRDefault="0033002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33002D" w:rsidRPr="00680C8D" w:rsidRDefault="0033002D" w:rsidP="007A34A7">
      <w:pPr>
        <w:pStyle w:val="FootnoteText"/>
        <w:widowControl w:val="0"/>
        <w:jc w:val="both"/>
        <w:rPr>
          <w:rFonts w:asciiTheme="minorHAnsi" w:hAnsiTheme="minorHAnsi"/>
          <w:lang w:val="hy-AM"/>
        </w:rPr>
      </w:pPr>
    </w:p>
  </w:footnote>
  <w:footnote w:id="22">
    <w:p w14:paraId="515C2404" w14:textId="77777777" w:rsidR="0033002D" w:rsidRPr="00124BE9" w:rsidRDefault="0033002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33002D" w:rsidRDefault="0033002D"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EA4478E" w14:textId="77777777" w:rsidR="002E3076" w:rsidRDefault="002E3076" w:rsidP="00BB28C8">
      <w:pPr>
        <w:pStyle w:val="FootnoteText"/>
        <w:widowControl w:val="0"/>
        <w:jc w:val="both"/>
        <w:rPr>
          <w:rFonts w:ascii="GHEA Grapalat" w:hAnsi="GHEA Grapalat"/>
          <w:i/>
        </w:rPr>
      </w:pPr>
    </w:p>
    <w:p w14:paraId="7F5A08F8" w14:textId="77777777" w:rsidR="002E3076" w:rsidRPr="00124BE9" w:rsidRDefault="002E3076"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712C6-6B5F-416D-9E0A-761CF19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5100</TotalTime>
  <Pages>84</Pages>
  <Words>20449</Words>
  <Characters>116561</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2426</cp:revision>
  <cp:lastPrinted>2018-02-16T07:12:00Z</cp:lastPrinted>
  <dcterms:created xsi:type="dcterms:W3CDTF">2019-10-28T07:04:00Z</dcterms:created>
  <dcterms:modified xsi:type="dcterms:W3CDTF">2026-03-11T12:27:00Z</dcterms:modified>
</cp:coreProperties>
</file>